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7251" w14:textId="055558AF" w:rsidR="00E20764" w:rsidRDefault="00B00DFE">
      <w:pPr>
        <w:spacing w:after="160"/>
      </w:pPr>
      <w:r>
        <w:t>[</w:t>
      </w:r>
      <w:r w:rsidR="00E218AF" w:rsidRPr="00E218AF">
        <w:t>Atenção</w:t>
      </w:r>
      <w:r>
        <w:t>: nome(s), e-mail, ORCID, Lattes, afilia</w:t>
      </w:r>
      <w:r w:rsidR="00FC3203" w:rsidRPr="00FC3203">
        <w:t xml:space="preserve">ção e </w:t>
      </w:r>
      <w:r w:rsidR="00AF3649" w:rsidRPr="00FC3203">
        <w:t>minicurrículo</w:t>
      </w:r>
      <w:r w:rsidR="00FC3203" w:rsidRPr="00FC3203">
        <w:t xml:space="preserve"> dos autores devem ser cadastrados APENAS no sistema eletrônico de submissões - nã</w:t>
      </w:r>
      <w:r>
        <w:t>o incluir neste arquivo (RFT, item 7.6.4).]</w:t>
      </w:r>
    </w:p>
    <w:p w14:paraId="7ED639CE" w14:textId="77777777" w:rsidR="00EB28D4" w:rsidRDefault="00EB28D4">
      <w:pPr>
        <w:spacing w:line="360" w:lineRule="auto"/>
        <w:jc w:val="center"/>
        <w:rPr>
          <w:b/>
          <w:bCs/>
          <w:sz w:val="24"/>
          <w:szCs w:val="24"/>
        </w:rPr>
      </w:pPr>
    </w:p>
    <w:p w14:paraId="03627252" w14:textId="4C6CA3D6" w:rsidR="00E20764" w:rsidRDefault="00B00DFE">
      <w:pPr>
        <w:spacing w:line="360" w:lineRule="auto"/>
        <w:jc w:val="center"/>
      </w:pPr>
      <w:r>
        <w:rPr>
          <w:b/>
          <w:bCs/>
          <w:sz w:val="24"/>
          <w:szCs w:val="24"/>
        </w:rPr>
        <w:t>TITULO DO ARTIGO EM CAIXA ALTA E NEGRITO</w:t>
      </w:r>
      <w:r>
        <w:rPr>
          <w:rStyle w:val="Refdenotaderodap"/>
        </w:rPr>
        <w:footnoteReference w:id="1"/>
      </w:r>
    </w:p>
    <w:p w14:paraId="03627253" w14:textId="77777777" w:rsidR="00E20764" w:rsidRDefault="00E20764">
      <w:pPr>
        <w:spacing w:after="160" w:line="360" w:lineRule="auto"/>
      </w:pPr>
    </w:p>
    <w:p w14:paraId="03627254" w14:textId="77777777" w:rsidR="00E20764" w:rsidRPr="00EB28D4" w:rsidRDefault="00B00DFE">
      <w:pPr>
        <w:spacing w:line="360" w:lineRule="auto"/>
        <w:jc w:val="center"/>
        <w:rPr>
          <w:lang w:val="en-US"/>
        </w:rPr>
      </w:pPr>
      <w:r w:rsidRPr="00EB28D4">
        <w:rPr>
          <w:sz w:val="22"/>
          <w:szCs w:val="22"/>
          <w:lang w:val="en-US"/>
        </w:rPr>
        <w:t>TITLE IN ENGLISH, ALL CAPS, NO BOLD, SMALLER FONT (11PT)</w:t>
      </w:r>
    </w:p>
    <w:p w14:paraId="03627255" w14:textId="77777777" w:rsidR="00E20764" w:rsidRDefault="00E20764">
      <w:pPr>
        <w:spacing w:after="160" w:line="360" w:lineRule="auto"/>
        <w:rPr>
          <w:lang w:val="en-US"/>
        </w:rPr>
      </w:pPr>
    </w:p>
    <w:p w14:paraId="142E5136" w14:textId="77777777" w:rsidR="00EB28D4" w:rsidRPr="00EB28D4" w:rsidRDefault="00EB28D4">
      <w:pPr>
        <w:spacing w:after="160" w:line="360" w:lineRule="auto"/>
        <w:rPr>
          <w:lang w:val="en-US"/>
        </w:rPr>
      </w:pPr>
    </w:p>
    <w:p w14:paraId="03627257" w14:textId="28A91B7E" w:rsidR="00E20764" w:rsidRDefault="00B00DFE" w:rsidP="00EB28D4">
      <w:pPr>
        <w:jc w:val="both"/>
      </w:pPr>
      <w:r>
        <w:rPr>
          <w:b/>
          <w:bCs/>
          <w:sz w:val="24"/>
          <w:szCs w:val="24"/>
        </w:rPr>
        <w:t>RESUMO</w:t>
      </w:r>
    </w:p>
    <w:p w14:paraId="03627258" w14:textId="5723D44D" w:rsidR="00E20764" w:rsidRPr="00A15AFE" w:rsidRDefault="00B00DFE">
      <w:pPr>
        <w:jc w:val="both"/>
      </w:pPr>
      <w:r w:rsidRPr="00A15AFE">
        <w:rPr>
          <w:sz w:val="24"/>
          <w:szCs w:val="24"/>
        </w:rPr>
        <w:t xml:space="preserve">[1] TEMA: [O presente trabalho trata de...] </w:t>
      </w:r>
      <w:r w:rsidR="00E218AF" w:rsidRPr="00A15AFE">
        <w:rPr>
          <w:sz w:val="24"/>
          <w:szCs w:val="24"/>
        </w:rPr>
        <w:t>[2] DELIMITAÇÃO DO TEMA: [Nesse contexto, serão abordadas as questões referentes a...] [3] PROBLEMÁTICA: [A questão-problema consiste em determinar se/como/quando...] [4] JUSTIFICATIVA: [O tema é relevante porque traz consequências para a realidade social, econômica e jurídica...] [5] OBJETIVOS: [O presente trabalho tem por objetivo...] [6] PROCEDIMENTOS METODOLÓGICOS: [Utiliza-se metodologia de análise qualitativa, valendo-se do método hipotético-dedutivo de caráter descritivo e analítico, adotando a técnica de pesquisa bibliográfica e documental.] [7] CONCLUSÃO: [Conclui-se que... - máximo 200 palavras, parágrafo único, sem recuo, sem citações.]</w:t>
      </w:r>
    </w:p>
    <w:p w14:paraId="03627259" w14:textId="77777777" w:rsidR="00E20764" w:rsidRDefault="00E20764">
      <w:pPr>
        <w:spacing w:after="100" w:line="360" w:lineRule="auto"/>
      </w:pPr>
    </w:p>
    <w:p w14:paraId="0362725A" w14:textId="230100F9" w:rsidR="00E20764" w:rsidRDefault="00B00DFE">
      <w:pPr>
        <w:jc w:val="both"/>
      </w:pPr>
      <w:r>
        <w:rPr>
          <w:b/>
          <w:bCs/>
          <w:sz w:val="24"/>
          <w:szCs w:val="24"/>
        </w:rPr>
        <w:t xml:space="preserve">Palavras-chave: </w:t>
      </w:r>
      <w:r>
        <w:rPr>
          <w:sz w:val="24"/>
          <w:szCs w:val="24"/>
        </w:rPr>
        <w:t xml:space="preserve">[palavra-chave um]; [palavra-chave dois]; [palavra-chave </w:t>
      </w:r>
      <w:r w:rsidR="00E218AF" w:rsidRPr="00E218AF">
        <w:rPr>
          <w:sz w:val="24"/>
          <w:szCs w:val="24"/>
        </w:rPr>
        <w:t>três</w:t>
      </w:r>
      <w:r>
        <w:rPr>
          <w:sz w:val="24"/>
          <w:szCs w:val="24"/>
        </w:rPr>
        <w:t>]; [palavra-chave quatro]; [palavra-chave cinco].</w:t>
      </w:r>
    </w:p>
    <w:p w14:paraId="0362725B" w14:textId="77777777" w:rsidR="00E20764" w:rsidRDefault="00E20764">
      <w:pPr>
        <w:spacing w:after="100" w:line="360" w:lineRule="auto"/>
      </w:pPr>
    </w:p>
    <w:p w14:paraId="0C0686B5" w14:textId="77777777" w:rsidR="00EB28D4" w:rsidRDefault="00EB28D4">
      <w:pPr>
        <w:spacing w:after="100" w:line="360" w:lineRule="auto"/>
      </w:pPr>
    </w:p>
    <w:p w14:paraId="0362725D" w14:textId="30E841AB" w:rsidR="00E20764" w:rsidRPr="00EB28D4" w:rsidRDefault="00B00DFE" w:rsidP="00EB28D4">
      <w:pPr>
        <w:jc w:val="both"/>
        <w:rPr>
          <w:lang w:val="en-US"/>
        </w:rPr>
      </w:pPr>
      <w:r w:rsidRPr="00EB28D4">
        <w:rPr>
          <w:b/>
          <w:bCs/>
          <w:sz w:val="24"/>
          <w:szCs w:val="24"/>
          <w:lang w:val="en-US"/>
        </w:rPr>
        <w:t>ABSTRACT</w:t>
      </w:r>
    </w:p>
    <w:p w14:paraId="0362725E" w14:textId="77777777" w:rsidR="00E20764" w:rsidRPr="00A15AFE" w:rsidRDefault="00B00DFE">
      <w:pPr>
        <w:jc w:val="both"/>
        <w:rPr>
          <w:lang w:val="en-US"/>
        </w:rPr>
      </w:pPr>
      <w:r w:rsidRPr="00A15AFE">
        <w:rPr>
          <w:sz w:val="24"/>
          <w:szCs w:val="24"/>
          <w:lang w:val="en-US"/>
        </w:rPr>
        <w:t>[1] TOPIC: [This study addresses...] [2] DELIMITATION: [In this context, the analysis focuses on...] [3] RESEARCH PROBLEM: [The central research question consists of...] [4] JUSTIFICATION: [The topic is relevant because...] [5] OBJECTIVES: [This study aims to...] [6] METHODOLOGY: [The research employs a qualitative analysis methodology, using hypothetical-deductive methods of a descriptive and analytical nature, adopting bibliographic and documentary research techniques.] [7] CONCLUSION: [It is concluded that... - maximum 200 words, single paragraph, no indentation, no citations.]</w:t>
      </w:r>
    </w:p>
    <w:p w14:paraId="0362725F" w14:textId="77777777" w:rsidR="00E20764" w:rsidRPr="00EB28D4" w:rsidRDefault="00E20764">
      <w:pPr>
        <w:spacing w:after="100" w:line="360" w:lineRule="auto"/>
        <w:rPr>
          <w:lang w:val="en-US"/>
        </w:rPr>
      </w:pPr>
    </w:p>
    <w:p w14:paraId="03627260" w14:textId="77777777" w:rsidR="00E20764" w:rsidRPr="00EB28D4" w:rsidRDefault="00B00DFE">
      <w:pPr>
        <w:jc w:val="both"/>
        <w:rPr>
          <w:lang w:val="en-US"/>
        </w:rPr>
      </w:pPr>
      <w:r w:rsidRPr="00EB28D4">
        <w:rPr>
          <w:b/>
          <w:bCs/>
          <w:sz w:val="24"/>
          <w:szCs w:val="24"/>
          <w:lang w:val="en-US"/>
        </w:rPr>
        <w:t xml:space="preserve">Keywords: </w:t>
      </w:r>
      <w:r w:rsidRPr="00EB28D4">
        <w:rPr>
          <w:sz w:val="24"/>
          <w:szCs w:val="24"/>
          <w:lang w:val="en-US"/>
        </w:rPr>
        <w:t>[keyword one]; [keyword two]; [keyword three]; [keyword four]; [keyword five].</w:t>
      </w:r>
    </w:p>
    <w:p w14:paraId="03627261" w14:textId="77777777" w:rsidR="00E20764" w:rsidRDefault="00E20764">
      <w:pPr>
        <w:spacing w:after="100" w:line="360" w:lineRule="auto"/>
        <w:rPr>
          <w:lang w:val="en-US"/>
        </w:rPr>
      </w:pPr>
    </w:p>
    <w:p w14:paraId="1C573858" w14:textId="77777777" w:rsidR="00EB28D4" w:rsidRPr="00EB28D4" w:rsidRDefault="00EB28D4">
      <w:pPr>
        <w:spacing w:after="100" w:line="360" w:lineRule="auto"/>
        <w:rPr>
          <w:lang w:val="en-US"/>
        </w:rPr>
      </w:pPr>
    </w:p>
    <w:p w14:paraId="03627262" w14:textId="636C9D54" w:rsidR="00E20764" w:rsidRPr="00153483" w:rsidRDefault="00B00DFE">
      <w:pPr>
        <w:jc w:val="both"/>
      </w:pPr>
      <w:r>
        <w:rPr>
          <w:b/>
          <w:bCs/>
          <w:sz w:val="24"/>
          <w:szCs w:val="24"/>
        </w:rPr>
        <w:t>Sum</w:t>
      </w:r>
      <w:r w:rsidR="00E218AF" w:rsidRPr="00E218AF">
        <w:rPr>
          <w:b/>
          <w:bCs/>
          <w:sz w:val="24"/>
          <w:szCs w:val="24"/>
        </w:rPr>
        <w:t xml:space="preserve">ário: </w:t>
      </w:r>
      <w:r w:rsidR="00E218AF" w:rsidRPr="00153483">
        <w:rPr>
          <w:sz w:val="24"/>
          <w:szCs w:val="24"/>
        </w:rPr>
        <w:t>1. Introdução. 2. [Título da seção 2]. 2.1. [Título da subseção]. 2.1.1. [Título da subseção nível 3]. 2.1.1.1. [Título da subseção nível 4]. 3. [Título da seção 3]. 4. Conclusão. Referê</w:t>
      </w:r>
      <w:r w:rsidRPr="00153483">
        <w:rPr>
          <w:sz w:val="24"/>
          <w:szCs w:val="24"/>
        </w:rPr>
        <w:t>ncias.</w:t>
      </w:r>
    </w:p>
    <w:p w14:paraId="03627263" w14:textId="77777777" w:rsidR="00E20764" w:rsidRDefault="00E20764">
      <w:pPr>
        <w:spacing w:after="200" w:line="360" w:lineRule="auto"/>
      </w:pPr>
    </w:p>
    <w:p w14:paraId="03627264" w14:textId="06D20100" w:rsidR="00E20764" w:rsidRDefault="00EB28D4">
      <w:pPr>
        <w:spacing w:line="360" w:lineRule="auto"/>
      </w:pPr>
      <w:r>
        <w:rPr>
          <w:b/>
          <w:bCs/>
          <w:sz w:val="24"/>
          <w:szCs w:val="24"/>
        </w:rPr>
        <w:lastRenderedPageBreak/>
        <w:t>1. INTRODUÇÃO</w:t>
      </w:r>
    </w:p>
    <w:p w14:paraId="03627265" w14:textId="55C244B9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t>[Texto do par</w:t>
      </w:r>
      <w:r w:rsidR="00E218AF" w:rsidRPr="00E218AF">
        <w:rPr>
          <w:sz w:val="24"/>
          <w:szCs w:val="24"/>
        </w:rPr>
        <w:t>ágrafo. Recuo de 1,5 cm na primeira linha. Times New Roman 12. Espaçamento 1,5. Destaques somente em itálico. Referências bibliográficas em nota de rodapé</w:t>
      </w:r>
      <w:r>
        <w:rPr>
          <w:sz w:val="24"/>
          <w:szCs w:val="24"/>
        </w:rPr>
        <w:t xml:space="preserve"> - proibido sistema autor-data.]</w:t>
      </w:r>
      <w:r>
        <w:rPr>
          <w:rStyle w:val="Refdenotaderodap"/>
        </w:rPr>
        <w:footnoteReference w:id="2"/>
      </w:r>
    </w:p>
    <w:p w14:paraId="03627266" w14:textId="77777777" w:rsidR="00E20764" w:rsidRDefault="00E20764">
      <w:pPr>
        <w:spacing w:after="160" w:line="360" w:lineRule="auto"/>
      </w:pPr>
    </w:p>
    <w:p w14:paraId="03627267" w14:textId="2DFBDAF2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t>[Segundo par</w:t>
      </w:r>
      <w:r w:rsidR="00E218AF" w:rsidRPr="00E218AF">
        <w:rPr>
          <w:sz w:val="24"/>
          <w:szCs w:val="24"/>
        </w:rPr>
        <w:t>ágrafo da introdução. Extensão total do artigo: mínimo 15 e máximo 30 pá</w:t>
      </w:r>
      <w:r>
        <w:rPr>
          <w:sz w:val="24"/>
          <w:szCs w:val="24"/>
        </w:rPr>
        <w:t>ginas.]</w:t>
      </w:r>
      <w:r>
        <w:rPr>
          <w:rStyle w:val="Refdenotaderodap"/>
        </w:rPr>
        <w:footnoteReference w:id="3"/>
      </w:r>
    </w:p>
    <w:p w14:paraId="03627268" w14:textId="77777777" w:rsidR="00E20764" w:rsidRDefault="00E20764">
      <w:pPr>
        <w:spacing w:after="160" w:line="360" w:lineRule="auto"/>
      </w:pPr>
    </w:p>
    <w:p w14:paraId="03627269" w14:textId="403C1D05" w:rsidR="00E20764" w:rsidRDefault="00EB28D4">
      <w:pPr>
        <w:spacing w:line="360" w:lineRule="auto"/>
      </w:pPr>
      <w:r>
        <w:rPr>
          <w:b/>
          <w:bCs/>
          <w:sz w:val="24"/>
          <w:szCs w:val="24"/>
        </w:rPr>
        <w:t>2. [</w:t>
      </w:r>
      <w:r w:rsidR="00E218AF" w:rsidRPr="00E218AF">
        <w:rPr>
          <w:b/>
          <w:bCs/>
          <w:sz w:val="24"/>
          <w:szCs w:val="24"/>
        </w:rPr>
        <w:t>TÍTULO DA SEÇÃO</w:t>
      </w:r>
      <w:r>
        <w:rPr>
          <w:b/>
          <w:bCs/>
          <w:sz w:val="24"/>
          <w:szCs w:val="24"/>
        </w:rPr>
        <w:t xml:space="preserve"> 2]</w:t>
      </w:r>
    </w:p>
    <w:p w14:paraId="0362726A" w14:textId="605CDE0C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t xml:space="preserve">[Texto do </w:t>
      </w:r>
      <w:r w:rsidR="00E218AF" w:rsidRPr="00E218AF">
        <w:rPr>
          <w:sz w:val="24"/>
          <w:szCs w:val="24"/>
        </w:rPr>
        <w:t>parágrafo</w:t>
      </w:r>
      <w:r>
        <w:rPr>
          <w:sz w:val="24"/>
          <w:szCs w:val="24"/>
        </w:rPr>
        <w:t xml:space="preserve"> com recuo de 1,5 cm.]</w:t>
      </w:r>
      <w:r>
        <w:rPr>
          <w:rStyle w:val="Refdenotaderodap"/>
        </w:rPr>
        <w:footnoteReference w:id="4"/>
      </w:r>
    </w:p>
    <w:p w14:paraId="0362726B" w14:textId="77777777" w:rsidR="00E20764" w:rsidRDefault="00E20764">
      <w:pPr>
        <w:spacing w:after="160" w:line="360" w:lineRule="auto"/>
      </w:pPr>
    </w:p>
    <w:p w14:paraId="0362726C" w14:textId="5B55776D" w:rsidR="00E20764" w:rsidRPr="00EB28D4" w:rsidRDefault="00EB28D4">
      <w:pPr>
        <w:spacing w:line="360" w:lineRule="auto"/>
      </w:pPr>
      <w:r w:rsidRPr="00EB28D4">
        <w:rPr>
          <w:sz w:val="24"/>
          <w:szCs w:val="24"/>
        </w:rPr>
        <w:t>2.1. [</w:t>
      </w:r>
      <w:r w:rsidR="0083675C" w:rsidRPr="0083675C">
        <w:rPr>
          <w:sz w:val="24"/>
          <w:szCs w:val="24"/>
        </w:rPr>
        <w:t>TÍTULO DA SUBSEÇÃO - NÍVEL</w:t>
      </w:r>
      <w:r w:rsidRPr="00EB28D4">
        <w:rPr>
          <w:sz w:val="24"/>
          <w:szCs w:val="24"/>
        </w:rPr>
        <w:t xml:space="preserve"> 2]</w:t>
      </w:r>
    </w:p>
    <w:p w14:paraId="0362726D" w14:textId="0CACB29C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t xml:space="preserve">[Texto do </w:t>
      </w:r>
      <w:r w:rsidR="0083675C" w:rsidRPr="0083675C">
        <w:rPr>
          <w:sz w:val="24"/>
          <w:szCs w:val="24"/>
        </w:rPr>
        <w:t>parágrafo da subseção. Mesma formatação</w:t>
      </w:r>
      <w:r>
        <w:rPr>
          <w:sz w:val="24"/>
          <w:szCs w:val="24"/>
        </w:rPr>
        <w:t xml:space="preserve"> do corpo do texto.]</w:t>
      </w:r>
    </w:p>
    <w:p w14:paraId="0362726E" w14:textId="77777777" w:rsidR="00E20764" w:rsidRDefault="00E20764">
      <w:pPr>
        <w:spacing w:after="160" w:line="360" w:lineRule="auto"/>
      </w:pPr>
    </w:p>
    <w:p w14:paraId="0362726F" w14:textId="74DCD181" w:rsidR="00E20764" w:rsidRDefault="00B00DFE">
      <w:pPr>
        <w:spacing w:line="360" w:lineRule="auto"/>
      </w:pPr>
      <w:r>
        <w:rPr>
          <w:b/>
          <w:bCs/>
          <w:sz w:val="24"/>
          <w:szCs w:val="24"/>
        </w:rPr>
        <w:t>2.1.1. [</w:t>
      </w:r>
      <w:r w:rsidR="0083675C" w:rsidRPr="0083675C">
        <w:rPr>
          <w:b/>
          <w:bCs/>
          <w:sz w:val="24"/>
          <w:szCs w:val="24"/>
        </w:rPr>
        <w:t>Título da subseção - nível</w:t>
      </w:r>
      <w:r>
        <w:rPr>
          <w:b/>
          <w:bCs/>
          <w:sz w:val="24"/>
          <w:szCs w:val="24"/>
        </w:rPr>
        <w:t xml:space="preserve"> 3]</w:t>
      </w:r>
    </w:p>
    <w:p w14:paraId="03627270" w14:textId="7013CDD8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t xml:space="preserve">[Texto do </w:t>
      </w:r>
      <w:r w:rsidR="0083675C" w:rsidRPr="0083675C">
        <w:rPr>
          <w:sz w:val="24"/>
          <w:szCs w:val="24"/>
        </w:rPr>
        <w:t>parágrafo da subseção nível</w:t>
      </w:r>
      <w:r>
        <w:rPr>
          <w:sz w:val="24"/>
          <w:szCs w:val="24"/>
        </w:rPr>
        <w:t xml:space="preserve"> 3.]</w:t>
      </w:r>
    </w:p>
    <w:p w14:paraId="03627271" w14:textId="77777777" w:rsidR="00E20764" w:rsidRDefault="00E20764">
      <w:pPr>
        <w:spacing w:after="160" w:line="360" w:lineRule="auto"/>
      </w:pPr>
    </w:p>
    <w:p w14:paraId="03627272" w14:textId="68E7C098" w:rsidR="00E20764" w:rsidRPr="00EB28D4" w:rsidRDefault="00B00DFE">
      <w:pPr>
        <w:spacing w:line="360" w:lineRule="auto"/>
      </w:pPr>
      <w:r w:rsidRPr="00EB28D4">
        <w:rPr>
          <w:sz w:val="24"/>
          <w:szCs w:val="24"/>
        </w:rPr>
        <w:t>2.1.1.1. [</w:t>
      </w:r>
      <w:r w:rsidR="0083675C" w:rsidRPr="0083675C">
        <w:rPr>
          <w:sz w:val="24"/>
          <w:szCs w:val="24"/>
        </w:rPr>
        <w:t>Título da subseção - nível</w:t>
      </w:r>
      <w:r w:rsidRPr="00EB28D4">
        <w:rPr>
          <w:sz w:val="24"/>
          <w:szCs w:val="24"/>
        </w:rPr>
        <w:t xml:space="preserve"> 4]</w:t>
      </w:r>
    </w:p>
    <w:p w14:paraId="03627273" w14:textId="7F2CC534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t xml:space="preserve">[Texto do </w:t>
      </w:r>
      <w:r w:rsidR="0083675C" w:rsidRPr="0083675C">
        <w:rPr>
          <w:sz w:val="24"/>
          <w:szCs w:val="24"/>
        </w:rPr>
        <w:t>parágrafo da subseção nível</w:t>
      </w:r>
      <w:r>
        <w:rPr>
          <w:sz w:val="24"/>
          <w:szCs w:val="24"/>
        </w:rPr>
        <w:t xml:space="preserve"> 4.]</w:t>
      </w:r>
    </w:p>
    <w:p w14:paraId="03627274" w14:textId="77777777" w:rsidR="00E20764" w:rsidRDefault="00E20764">
      <w:pPr>
        <w:spacing w:after="160" w:line="360" w:lineRule="auto"/>
      </w:pPr>
    </w:p>
    <w:p w14:paraId="03627275" w14:textId="50EF2E86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t>[</w:t>
      </w:r>
      <w:r w:rsidR="0083675C" w:rsidRPr="00A15AFE">
        <w:rPr>
          <w:sz w:val="24"/>
          <w:szCs w:val="24"/>
        </w:rPr>
        <w:t>Parágrafo com citação</w:t>
      </w:r>
      <w:r>
        <w:rPr>
          <w:sz w:val="24"/>
          <w:szCs w:val="24"/>
        </w:rPr>
        <w:t xml:space="preserve"> longa. Para </w:t>
      </w:r>
      <w:r w:rsidR="00EB28D4">
        <w:rPr>
          <w:sz w:val="24"/>
          <w:szCs w:val="24"/>
        </w:rPr>
        <w:t>transcrições</w:t>
      </w:r>
      <w:r>
        <w:rPr>
          <w:sz w:val="24"/>
          <w:szCs w:val="24"/>
        </w:rPr>
        <w:t xml:space="preserve"> com mais de quatro linhas, usar o bloco abaixo:]</w:t>
      </w:r>
    </w:p>
    <w:p w14:paraId="03627276" w14:textId="77777777" w:rsidR="00E20764" w:rsidRDefault="00E20764">
      <w:pPr>
        <w:spacing w:after="60" w:line="360" w:lineRule="auto"/>
      </w:pPr>
    </w:p>
    <w:p w14:paraId="03627277" w14:textId="11C4EED0" w:rsidR="00E20764" w:rsidRDefault="00A15AFE">
      <w:pPr>
        <w:ind w:left="2268"/>
        <w:jc w:val="both"/>
      </w:pPr>
      <w:r w:rsidRPr="00A15AFE">
        <w:t>Todos têm direito ao meio ambiente ecologicamente equilibrado, bem de uso comum do povo e essencial à sadia qualidade de vida, impondo-se ao Poder Público e à coletividade o dever de defendê-lo e preservá-lo para as presentes e futuras gerações. [Citação longa: parágrafo independente, fonte 10, espaçamento simples, recuo 4 cm, sem aspas, referência na nota de rodapé.]</w:t>
      </w:r>
      <w:r w:rsidR="00B00DFE">
        <w:rPr>
          <w:rStyle w:val="Refdenotaderodap"/>
        </w:rPr>
        <w:footnoteReference w:id="5"/>
      </w:r>
    </w:p>
    <w:p w14:paraId="03627278" w14:textId="77777777" w:rsidR="00E20764" w:rsidRDefault="00E20764">
      <w:pPr>
        <w:spacing w:after="160" w:line="360" w:lineRule="auto"/>
      </w:pPr>
    </w:p>
    <w:p w14:paraId="03627279" w14:textId="400304DA" w:rsidR="00E20764" w:rsidRDefault="00EB28D4">
      <w:pPr>
        <w:spacing w:line="360" w:lineRule="auto"/>
      </w:pPr>
      <w:r>
        <w:rPr>
          <w:b/>
          <w:bCs/>
          <w:sz w:val="24"/>
          <w:szCs w:val="24"/>
        </w:rPr>
        <w:t>3. [</w:t>
      </w:r>
      <w:r w:rsidR="00A15AFE" w:rsidRPr="00A15AFE">
        <w:rPr>
          <w:b/>
          <w:bCs/>
          <w:sz w:val="24"/>
          <w:szCs w:val="24"/>
        </w:rPr>
        <w:t>TÍTULO DA SEÇÃO</w:t>
      </w:r>
      <w:r>
        <w:rPr>
          <w:b/>
          <w:bCs/>
          <w:sz w:val="24"/>
          <w:szCs w:val="24"/>
        </w:rPr>
        <w:t xml:space="preserve"> 3]</w:t>
      </w:r>
    </w:p>
    <w:p w14:paraId="0362727A" w14:textId="77777777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lastRenderedPageBreak/>
        <w:t>[Texto do paragrafo.]</w:t>
      </w:r>
    </w:p>
    <w:p w14:paraId="0362727B" w14:textId="77777777" w:rsidR="00E20764" w:rsidRDefault="00E20764">
      <w:pPr>
        <w:spacing w:after="160" w:line="360" w:lineRule="auto"/>
      </w:pPr>
    </w:p>
    <w:p w14:paraId="0362727C" w14:textId="475B4321" w:rsidR="00E20764" w:rsidRDefault="00EB28D4">
      <w:pPr>
        <w:spacing w:line="360" w:lineRule="auto"/>
      </w:pPr>
      <w:r>
        <w:rPr>
          <w:b/>
          <w:bCs/>
          <w:sz w:val="24"/>
          <w:szCs w:val="24"/>
        </w:rPr>
        <w:t>4. CONCLUSÃO</w:t>
      </w:r>
    </w:p>
    <w:p w14:paraId="0362727D" w14:textId="705C0F69" w:rsidR="00E20764" w:rsidRDefault="00B00DFE">
      <w:pPr>
        <w:spacing w:line="360" w:lineRule="auto"/>
        <w:ind w:firstLine="851"/>
        <w:jc w:val="both"/>
      </w:pPr>
      <w:r>
        <w:rPr>
          <w:sz w:val="24"/>
          <w:szCs w:val="24"/>
        </w:rPr>
        <w:t xml:space="preserve">[Texto das </w:t>
      </w:r>
      <w:r w:rsidR="00A15AFE" w:rsidRPr="00A15AFE">
        <w:rPr>
          <w:sz w:val="24"/>
          <w:szCs w:val="24"/>
        </w:rPr>
        <w:t>considerações finais respondendo à questão-problema do artigo. Recuo de 1,5 cm. Espaçamento</w:t>
      </w:r>
      <w:r>
        <w:rPr>
          <w:sz w:val="24"/>
          <w:szCs w:val="24"/>
        </w:rPr>
        <w:t xml:space="preserve"> 1,5. Justificado.]</w:t>
      </w:r>
    </w:p>
    <w:p w14:paraId="0362727E" w14:textId="77777777" w:rsidR="00E20764" w:rsidRDefault="00E20764">
      <w:pPr>
        <w:spacing w:after="200" w:line="360" w:lineRule="auto"/>
      </w:pPr>
    </w:p>
    <w:p w14:paraId="39E573A7" w14:textId="77777777" w:rsidR="00353463" w:rsidRDefault="00353463">
      <w:pPr>
        <w:spacing w:after="200" w:line="360" w:lineRule="auto"/>
      </w:pPr>
    </w:p>
    <w:p w14:paraId="3FD7B066" w14:textId="77777777" w:rsidR="00353463" w:rsidRDefault="00353463">
      <w:pPr>
        <w:spacing w:after="200" w:line="360" w:lineRule="auto"/>
      </w:pPr>
    </w:p>
    <w:p w14:paraId="47E3F14D" w14:textId="77777777" w:rsidR="00BE2B72" w:rsidRPr="00FC7D21" w:rsidRDefault="00BE2B72" w:rsidP="00BE2B72">
      <w:pPr>
        <w:keepNext/>
        <w:rPr>
          <w:b/>
          <w:bCs/>
          <w:kern w:val="16"/>
          <w:sz w:val="24"/>
          <w:szCs w:val="24"/>
          <w14:ligatures w14:val="all"/>
        </w:rPr>
      </w:pPr>
      <w:r w:rsidRPr="00FC7D21">
        <w:rPr>
          <w:b/>
          <w:bCs/>
          <w:kern w:val="16"/>
          <w:sz w:val="24"/>
          <w:szCs w:val="24"/>
          <w14:ligatures w14:val="all"/>
        </w:rPr>
        <w:t>REFERÊNCIAS</w:t>
      </w:r>
    </w:p>
    <w:p w14:paraId="03627280" w14:textId="77777777" w:rsidR="00E20764" w:rsidRPr="00BE2B72" w:rsidRDefault="00E20764" w:rsidP="00BE2B72">
      <w:pPr>
        <w:rPr>
          <w:sz w:val="24"/>
          <w:szCs w:val="24"/>
        </w:rPr>
      </w:pPr>
    </w:p>
    <w:p w14:paraId="03627282" w14:textId="6028488A" w:rsidR="00E20764" w:rsidRDefault="00B00DFE" w:rsidP="00BE2B72">
      <w:r>
        <w:rPr>
          <w:sz w:val="24"/>
          <w:szCs w:val="24"/>
        </w:rPr>
        <w:t xml:space="preserve">BARROS, Alice Monteiro. </w:t>
      </w:r>
      <w:r>
        <w:rPr>
          <w:b/>
          <w:bCs/>
          <w:sz w:val="24"/>
          <w:szCs w:val="24"/>
        </w:rPr>
        <w:t>Curso de Direito do Trabalho.</w:t>
      </w:r>
      <w:r>
        <w:rPr>
          <w:sz w:val="24"/>
          <w:szCs w:val="24"/>
        </w:rPr>
        <w:t xml:space="preserve"> 11</w:t>
      </w:r>
      <w:r w:rsidR="00E218AF">
        <w:rPr>
          <w:sz w:val="24"/>
          <w:szCs w:val="24"/>
        </w:rPr>
        <w:t>ª</w:t>
      </w:r>
      <w:r>
        <w:rPr>
          <w:sz w:val="24"/>
          <w:szCs w:val="24"/>
        </w:rPr>
        <w:t xml:space="preserve"> ed. </w:t>
      </w:r>
      <w:r w:rsidR="00C50563" w:rsidRPr="00C50563">
        <w:rPr>
          <w:sz w:val="24"/>
          <w:szCs w:val="24"/>
        </w:rPr>
        <w:t>São</w:t>
      </w:r>
      <w:r>
        <w:rPr>
          <w:sz w:val="24"/>
          <w:szCs w:val="24"/>
        </w:rPr>
        <w:t xml:space="preserve"> Paulo: LTR, 2017.</w:t>
      </w:r>
    </w:p>
    <w:p w14:paraId="69D2FFD8" w14:textId="77777777" w:rsidR="00F300D8" w:rsidRDefault="00F300D8" w:rsidP="00F300D8"/>
    <w:p w14:paraId="03627284" w14:textId="3BD0301A" w:rsidR="00E20764" w:rsidRDefault="00B00DFE" w:rsidP="00F300D8">
      <w:r>
        <w:rPr>
          <w:sz w:val="24"/>
          <w:szCs w:val="24"/>
        </w:rPr>
        <w:t xml:space="preserve">DELGADO, </w:t>
      </w:r>
      <w:r w:rsidR="00A15AFE" w:rsidRPr="00A15AFE">
        <w:rPr>
          <w:sz w:val="24"/>
          <w:szCs w:val="24"/>
        </w:rPr>
        <w:t>Maurício</w:t>
      </w:r>
      <w:r>
        <w:rPr>
          <w:sz w:val="24"/>
          <w:szCs w:val="24"/>
        </w:rPr>
        <w:t xml:space="preserve"> Godinho. </w:t>
      </w:r>
      <w:r>
        <w:rPr>
          <w:b/>
          <w:bCs/>
          <w:sz w:val="24"/>
          <w:szCs w:val="24"/>
        </w:rPr>
        <w:t>Curso do Direito do Trabalho.</w:t>
      </w:r>
      <w:r>
        <w:rPr>
          <w:sz w:val="24"/>
          <w:szCs w:val="24"/>
        </w:rPr>
        <w:t xml:space="preserve"> 22</w:t>
      </w:r>
      <w:r w:rsidR="00E218AF">
        <w:rPr>
          <w:sz w:val="24"/>
          <w:szCs w:val="24"/>
        </w:rPr>
        <w:t>ª</w:t>
      </w:r>
      <w:r>
        <w:rPr>
          <w:sz w:val="24"/>
          <w:szCs w:val="24"/>
        </w:rPr>
        <w:t xml:space="preserve"> ed. Salvador: Juspodivm, 2025.</w:t>
      </w:r>
    </w:p>
    <w:p w14:paraId="6721ED0B" w14:textId="77777777" w:rsidR="00F300D8" w:rsidRDefault="00F300D8" w:rsidP="00F300D8"/>
    <w:p w14:paraId="03627286" w14:textId="188AB7D0" w:rsidR="00E20764" w:rsidRDefault="00B00DFE" w:rsidP="00F300D8">
      <w:r>
        <w:rPr>
          <w:sz w:val="24"/>
          <w:szCs w:val="24"/>
        </w:rPr>
        <w:t xml:space="preserve">SILVA, Ednaldo Rodrigo Brito da. A </w:t>
      </w:r>
      <w:r w:rsidR="00A15AFE">
        <w:rPr>
          <w:sz w:val="24"/>
          <w:szCs w:val="24"/>
        </w:rPr>
        <w:t>proteção</w:t>
      </w:r>
      <w:r>
        <w:rPr>
          <w:sz w:val="24"/>
          <w:szCs w:val="24"/>
        </w:rPr>
        <w:t xml:space="preserve"> do meio ambiente de trabalho dos servidores </w:t>
      </w:r>
      <w:r w:rsidR="00A15AFE">
        <w:rPr>
          <w:sz w:val="24"/>
          <w:szCs w:val="24"/>
        </w:rPr>
        <w:t>públicos</w:t>
      </w:r>
      <w:r>
        <w:rPr>
          <w:sz w:val="24"/>
          <w:szCs w:val="24"/>
        </w:rPr>
        <w:t xml:space="preserve"> </w:t>
      </w:r>
      <w:r w:rsidR="00A15AFE">
        <w:rPr>
          <w:sz w:val="24"/>
          <w:szCs w:val="24"/>
        </w:rPr>
        <w:t>estatutários</w:t>
      </w:r>
      <w:r>
        <w:rPr>
          <w:sz w:val="24"/>
          <w:szCs w:val="24"/>
        </w:rPr>
        <w:t xml:space="preserve">. </w:t>
      </w:r>
      <w:r w:rsidR="00E218AF">
        <w:rPr>
          <w:sz w:val="24"/>
          <w:szCs w:val="24"/>
        </w:rPr>
        <w:t xml:space="preserve">In: </w:t>
      </w:r>
      <w:r>
        <w:rPr>
          <w:b/>
          <w:bCs/>
          <w:sz w:val="24"/>
          <w:szCs w:val="24"/>
        </w:rPr>
        <w:t>Revista do TST,</w:t>
      </w:r>
      <w:r>
        <w:rPr>
          <w:sz w:val="24"/>
          <w:szCs w:val="24"/>
        </w:rPr>
        <w:t xml:space="preserve"> </w:t>
      </w:r>
      <w:r w:rsidR="00C50563" w:rsidRPr="00C50563">
        <w:rPr>
          <w:sz w:val="24"/>
          <w:szCs w:val="24"/>
        </w:rPr>
        <w:t>São</w:t>
      </w:r>
      <w:r>
        <w:rPr>
          <w:sz w:val="24"/>
          <w:szCs w:val="24"/>
        </w:rPr>
        <w:t xml:space="preserve"> Paulo, vol. 89, n. 3, p. 45-72, jul./set. 2023.</w:t>
      </w:r>
    </w:p>
    <w:p w14:paraId="33AA087B" w14:textId="77777777" w:rsidR="00F300D8" w:rsidRDefault="00F300D8" w:rsidP="00F300D8"/>
    <w:p w14:paraId="03627288" w14:textId="2DD3AE09" w:rsidR="00E20764" w:rsidRDefault="00B00DFE" w:rsidP="00F300D8">
      <w:r>
        <w:rPr>
          <w:sz w:val="24"/>
          <w:szCs w:val="24"/>
        </w:rPr>
        <w:t xml:space="preserve">FELICIANO, Guilherme </w:t>
      </w:r>
      <w:r w:rsidR="00A15AFE" w:rsidRPr="00A15AFE">
        <w:rPr>
          <w:sz w:val="24"/>
          <w:szCs w:val="24"/>
        </w:rPr>
        <w:t>Guimarães. Princípios de direito ambiental do trabalho. In: FELICIANO, Guilherme Guimarães; COSTA, Mariana Benevides (coords.</w:t>
      </w:r>
      <w:r>
        <w:rPr>
          <w:sz w:val="24"/>
          <w:szCs w:val="24"/>
        </w:rPr>
        <w:t xml:space="preserve">). </w:t>
      </w:r>
      <w:r>
        <w:rPr>
          <w:b/>
          <w:bCs/>
          <w:sz w:val="24"/>
          <w:szCs w:val="24"/>
        </w:rPr>
        <w:t>Curso de Direito Ambiental do Trabalho.</w:t>
      </w:r>
      <w:r>
        <w:rPr>
          <w:sz w:val="24"/>
          <w:szCs w:val="24"/>
        </w:rPr>
        <w:t xml:space="preserve"> </w:t>
      </w:r>
      <w:r w:rsidR="00C50563" w:rsidRPr="00C50563">
        <w:rPr>
          <w:sz w:val="24"/>
          <w:szCs w:val="24"/>
        </w:rPr>
        <w:t>São Paulo: Matrioska</w:t>
      </w:r>
      <w:r>
        <w:rPr>
          <w:sz w:val="24"/>
          <w:szCs w:val="24"/>
        </w:rPr>
        <w:t>, 2021.</w:t>
      </w:r>
    </w:p>
    <w:p w14:paraId="1F38CB90" w14:textId="77777777" w:rsidR="00F300D8" w:rsidRDefault="00F300D8" w:rsidP="00F300D8"/>
    <w:p w14:paraId="03627289" w14:textId="1371DCED" w:rsidR="00E20764" w:rsidRDefault="00B00DFE">
      <w:pPr>
        <w:rPr>
          <w:sz w:val="24"/>
          <w:szCs w:val="24"/>
        </w:rPr>
      </w:pPr>
      <w:r>
        <w:rPr>
          <w:sz w:val="24"/>
          <w:szCs w:val="24"/>
        </w:rPr>
        <w:t xml:space="preserve">BRASIL. </w:t>
      </w:r>
      <w:r w:rsidR="00A15AFE" w:rsidRPr="00A15AFE">
        <w:rPr>
          <w:b/>
          <w:bCs/>
          <w:sz w:val="24"/>
          <w:szCs w:val="24"/>
        </w:rPr>
        <w:t>Constituição</w:t>
      </w:r>
      <w:r>
        <w:rPr>
          <w:b/>
          <w:bCs/>
          <w:sz w:val="24"/>
          <w:szCs w:val="24"/>
        </w:rPr>
        <w:t xml:space="preserve"> da </w:t>
      </w:r>
      <w:r w:rsidR="00A15AFE">
        <w:rPr>
          <w:b/>
          <w:bCs/>
          <w:sz w:val="24"/>
          <w:szCs w:val="24"/>
        </w:rPr>
        <w:t>República</w:t>
      </w:r>
      <w:r>
        <w:rPr>
          <w:b/>
          <w:bCs/>
          <w:sz w:val="24"/>
          <w:szCs w:val="24"/>
        </w:rPr>
        <w:t xml:space="preserve"> Federativa do Brasil de 1988.</w:t>
      </w:r>
      <w:r>
        <w:rPr>
          <w:sz w:val="24"/>
          <w:szCs w:val="24"/>
        </w:rPr>
        <w:t xml:space="preserve"> Bras</w:t>
      </w:r>
      <w:r w:rsidR="00C50563" w:rsidRPr="00C50563">
        <w:rPr>
          <w:sz w:val="24"/>
          <w:szCs w:val="24"/>
        </w:rPr>
        <w:t>ília: Presidência da Repú</w:t>
      </w:r>
      <w:r>
        <w:rPr>
          <w:sz w:val="24"/>
          <w:szCs w:val="24"/>
        </w:rPr>
        <w:t xml:space="preserve">blica, 1988. </w:t>
      </w:r>
      <w:r w:rsidR="00C50563" w:rsidRPr="00C50563">
        <w:rPr>
          <w:sz w:val="24"/>
          <w:szCs w:val="24"/>
        </w:rPr>
        <w:t>Disponível</w:t>
      </w:r>
      <w:r>
        <w:rPr>
          <w:sz w:val="24"/>
          <w:szCs w:val="24"/>
        </w:rPr>
        <w:t xml:space="preserve"> em: &lt;http://www.planalto.gov.br/ccivil_03/constituicao/ConstituicaoCompilado.htm&gt;. Acesso em: 19 fev. 2026.</w:t>
      </w:r>
    </w:p>
    <w:p w14:paraId="482CC207" w14:textId="77777777" w:rsidR="00F300D8" w:rsidRDefault="00F300D8">
      <w:pPr>
        <w:rPr>
          <w:sz w:val="24"/>
          <w:szCs w:val="24"/>
        </w:rPr>
      </w:pPr>
    </w:p>
    <w:p w14:paraId="134C322B" w14:textId="77777777" w:rsidR="00F300D8" w:rsidRPr="00FC7D21" w:rsidRDefault="00F300D8" w:rsidP="00F300D8">
      <w:pPr>
        <w:pStyle w:val="NormalWeb"/>
        <w:spacing w:before="0" w:beforeAutospacing="0" w:after="0" w:afterAutospacing="0"/>
        <w:rPr>
          <w:kern w:val="16"/>
        </w:rPr>
      </w:pPr>
      <w:r w:rsidRPr="00FC7D21">
        <w:t xml:space="preserve">BRASIL.  Lei nº 13.467, de 13 de julho de 2017. Altera a Consolidação das Leis do Trabalho (CLT), aprovada pelo Decreto-Lei no 5.452, de 1o de maio de 1943, e as Leis nos 6.019, de 3 de janeiro de 1974, 8.036, de 11 de maio de 1990, e 8.212, de 24 de julho de 1991, a fim de adequar a legislação às novas relações de trabalho. </w:t>
      </w:r>
      <w:r w:rsidRPr="00FC7D21">
        <w:rPr>
          <w:b/>
          <w:bCs/>
        </w:rPr>
        <w:t>Diário Oficial da União</w:t>
      </w:r>
      <w:r w:rsidRPr="00FC7D21">
        <w:t xml:space="preserve">. Brasília, DF, 14 de julho de 2017. Disponível em: &lt;http://www.planalto.gov.br/ccivil_03/_ato2015-2018/2017/lei/L13467.htm&gt;. Acesso em: </w:t>
      </w:r>
      <w:r w:rsidRPr="00FC7D21">
        <w:rPr>
          <w:kern w:val="16"/>
          <w14:ligatures w14:val="all"/>
        </w:rPr>
        <w:t>19 de fevereiro de 2026</w:t>
      </w:r>
      <w:r w:rsidRPr="00FC7D21">
        <w:rPr>
          <w:kern w:val="16"/>
        </w:rPr>
        <w:t>.</w:t>
      </w:r>
    </w:p>
    <w:p w14:paraId="6D2D5D2E" w14:textId="77777777" w:rsidR="00F300D8" w:rsidRPr="00FC7D21" w:rsidRDefault="00F300D8" w:rsidP="00F300D8">
      <w:pPr>
        <w:pStyle w:val="artcorpo"/>
        <w:spacing w:line="240" w:lineRule="auto"/>
        <w:ind w:firstLine="0"/>
        <w:jc w:val="left"/>
        <w:rPr>
          <w:rFonts w:cs="Times New Roman"/>
          <w:kern w:val="16"/>
          <w14:ligatures w14:val="all"/>
        </w:rPr>
      </w:pPr>
    </w:p>
    <w:p w14:paraId="005CAB72" w14:textId="77777777" w:rsidR="00F300D8" w:rsidRPr="00FC7D21" w:rsidRDefault="00F300D8" w:rsidP="00F300D8">
      <w:pPr>
        <w:pStyle w:val="artcorpo"/>
        <w:spacing w:line="240" w:lineRule="auto"/>
        <w:ind w:firstLine="0"/>
        <w:jc w:val="left"/>
        <w:rPr>
          <w:rFonts w:cs="Times New Roman"/>
          <w:kern w:val="16"/>
          <w14:ligatures w14:val="all"/>
        </w:rPr>
      </w:pPr>
      <w:r w:rsidRPr="00FC7D21">
        <w:rPr>
          <w:rFonts w:cs="Times New Roman"/>
          <w:kern w:val="16"/>
          <w14:ligatures w14:val="all"/>
        </w:rPr>
        <w:t xml:space="preserve">BRASIL. </w:t>
      </w:r>
      <w:hyperlink r:id="rId7" w:history="1">
        <w:r w:rsidRPr="00FC7D21">
          <w:rPr>
            <w:rFonts w:cs="Times New Roman"/>
            <w:kern w:val="16"/>
            <w14:ligatures w14:val="all"/>
          </w:rPr>
          <w:t>Decreto nº 678,</w:t>
        </w:r>
      </w:hyperlink>
      <w:r w:rsidRPr="00FC7D21">
        <w:rPr>
          <w:rFonts w:cs="Times New Roman"/>
          <w:kern w:val="16"/>
          <w14:ligatures w14:val="all"/>
        </w:rPr>
        <w:t xml:space="preserve"> de 6 de novembro de 1992. Promulga a Convenção Americana sobre Direitos Humanos (Pacto de São José da Costa Rica), de 22 de novembro de 1969. </w:t>
      </w:r>
      <w:r w:rsidRPr="00FC7D21">
        <w:rPr>
          <w:rFonts w:cs="Times New Roman"/>
          <w:b/>
          <w:bCs/>
          <w:kern w:val="16"/>
          <w14:ligatures w14:val="all"/>
        </w:rPr>
        <w:t>Diário Oficial da União</w:t>
      </w:r>
      <w:r w:rsidRPr="00FC7D21">
        <w:rPr>
          <w:rFonts w:cs="Times New Roman"/>
          <w:kern w:val="16"/>
          <w14:ligatures w14:val="all"/>
        </w:rPr>
        <w:t>, Brasília, DF, 9 de novembro de 1992. Disponível em: &lt;http://www.planalto.gov.br/ccivil_03/decreto/d0678.htm&gt;. Acesso em: 19 de fevereiro de 2026.</w:t>
      </w:r>
    </w:p>
    <w:p w14:paraId="0362728A" w14:textId="6C4354CD" w:rsidR="00E20764" w:rsidRDefault="00E20764">
      <w:pPr>
        <w:spacing w:after="80" w:line="360" w:lineRule="auto"/>
      </w:pPr>
    </w:p>
    <w:p w14:paraId="0362728B" w14:textId="5D2746D6" w:rsidR="00E20764" w:rsidRDefault="00B00DFE">
      <w:r>
        <w:rPr>
          <w:sz w:val="24"/>
          <w:szCs w:val="24"/>
        </w:rPr>
        <w:t xml:space="preserve">[Demais </w:t>
      </w:r>
      <w:r w:rsidR="00A15AFE" w:rsidRPr="00A15AFE">
        <w:rPr>
          <w:sz w:val="24"/>
          <w:szCs w:val="24"/>
        </w:rPr>
        <w:t>referências efetivamente citadas no texto, em ordem alfabética, alinhadas à</w:t>
      </w:r>
      <w:r>
        <w:rPr>
          <w:sz w:val="24"/>
          <w:szCs w:val="24"/>
        </w:rPr>
        <w:t xml:space="preserve"> margem esquerda, sem recuo, separadas por </w:t>
      </w:r>
      <w:r w:rsidR="00A15AFE">
        <w:rPr>
          <w:sz w:val="24"/>
          <w:szCs w:val="24"/>
        </w:rPr>
        <w:t>espaço</w:t>
      </w:r>
      <w:r>
        <w:rPr>
          <w:sz w:val="24"/>
          <w:szCs w:val="24"/>
        </w:rPr>
        <w:t xml:space="preserve"> simples. </w:t>
      </w:r>
      <w:r w:rsidR="00A15AFE">
        <w:rPr>
          <w:sz w:val="24"/>
          <w:szCs w:val="24"/>
        </w:rPr>
        <w:t>Título</w:t>
      </w:r>
      <w:r>
        <w:rPr>
          <w:sz w:val="24"/>
          <w:szCs w:val="24"/>
        </w:rPr>
        <w:t xml:space="preserve"> das obras em negrito. Proibido: op. cit., ibidem, idem.]</w:t>
      </w:r>
    </w:p>
    <w:p w14:paraId="0362728C" w14:textId="77777777" w:rsidR="00E20764" w:rsidRDefault="00E20764">
      <w:pPr>
        <w:spacing w:after="200" w:line="360" w:lineRule="auto"/>
      </w:pPr>
    </w:p>
    <w:p w14:paraId="0362728D" w14:textId="4260EB63" w:rsidR="00E20764" w:rsidRPr="00EB28D4" w:rsidRDefault="00B00DFE">
      <w:pPr>
        <w:jc w:val="center"/>
        <w:rPr>
          <w:lang w:val="es-ES"/>
        </w:rPr>
      </w:pPr>
      <w:r w:rsidRPr="00EB28D4">
        <w:rPr>
          <w:b/>
          <w:bCs/>
          <w:sz w:val="24"/>
          <w:szCs w:val="24"/>
          <w:lang w:val="es-ES"/>
        </w:rPr>
        <w:lastRenderedPageBreak/>
        <w:t xml:space="preserve">Recibido: </w:t>
      </w:r>
      <w:r w:rsidRPr="00EB28D4">
        <w:rPr>
          <w:sz w:val="24"/>
          <w:szCs w:val="24"/>
          <w:lang w:val="es-ES"/>
        </w:rPr>
        <w:t xml:space="preserve">xx/xx/2025  |  </w:t>
      </w:r>
      <w:r w:rsidRPr="00EB28D4">
        <w:rPr>
          <w:b/>
          <w:bCs/>
          <w:sz w:val="24"/>
          <w:szCs w:val="24"/>
          <w:lang w:val="es-ES"/>
        </w:rPr>
        <w:t xml:space="preserve">Aceptado: </w:t>
      </w:r>
      <w:r w:rsidRPr="00EB28D4">
        <w:rPr>
          <w:sz w:val="24"/>
          <w:szCs w:val="24"/>
          <w:lang w:val="es-ES"/>
        </w:rPr>
        <w:t xml:space="preserve">xx/xx/2025  |  </w:t>
      </w:r>
      <w:r w:rsidR="009104DC" w:rsidRPr="009104DC">
        <w:rPr>
          <w:b/>
          <w:bCs/>
          <w:sz w:val="24"/>
          <w:szCs w:val="24"/>
          <w:lang w:val="es-ES"/>
        </w:rPr>
        <w:t>Publicación en línea</w:t>
      </w:r>
      <w:r w:rsidRPr="00EB28D4">
        <w:rPr>
          <w:b/>
          <w:bCs/>
          <w:sz w:val="24"/>
          <w:szCs w:val="24"/>
          <w:lang w:val="es-ES"/>
        </w:rPr>
        <w:t xml:space="preserve">: </w:t>
      </w:r>
      <w:r w:rsidRPr="00EB28D4">
        <w:rPr>
          <w:sz w:val="24"/>
          <w:szCs w:val="24"/>
          <w:lang w:val="es-ES"/>
        </w:rPr>
        <w:t>xx/xx/2025.</w:t>
      </w:r>
    </w:p>
    <w:sectPr w:rsidR="00E20764" w:rsidRPr="00EB2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E6FF" w14:textId="77777777" w:rsidR="00884F2D" w:rsidRDefault="00884F2D">
      <w:r>
        <w:separator/>
      </w:r>
    </w:p>
  </w:endnote>
  <w:endnote w:type="continuationSeparator" w:id="0">
    <w:p w14:paraId="0B7B7AC4" w14:textId="77777777" w:rsidR="00884F2D" w:rsidRDefault="0088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713B" w14:textId="77777777" w:rsidR="000462CB" w:rsidRDefault="000462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ED2D" w14:textId="77777777" w:rsidR="00884F2D" w:rsidRDefault="00884F2D">
      <w:r>
        <w:separator/>
      </w:r>
    </w:p>
  </w:footnote>
  <w:footnote w:type="continuationSeparator" w:id="0">
    <w:p w14:paraId="7F0E7FB3" w14:textId="77777777" w:rsidR="00884F2D" w:rsidRDefault="00884F2D">
      <w:r>
        <w:continuationSeparator/>
      </w:r>
    </w:p>
  </w:footnote>
  <w:footnote w:id="1">
    <w:p w14:paraId="0362728E" w14:textId="35EE5EA0" w:rsidR="00E20764" w:rsidRDefault="00B00DFE">
      <w:pPr>
        <w:jc w:val="both"/>
      </w:pPr>
      <w:r>
        <w:rPr>
          <w:rStyle w:val="Refdenotaderodap"/>
        </w:rPr>
        <w:footnoteRef/>
      </w:r>
      <w:r>
        <w:t xml:space="preserve">Artigo resultante de pesquisa desenvolvida junto ao Programa de </w:t>
      </w:r>
      <w:r w:rsidR="005D506C">
        <w:t>Pós-Graduação</w:t>
      </w:r>
      <w:r>
        <w:t xml:space="preserve"> do Instituto Federal do Rio Grande do Norte - IFRN.</w:t>
      </w:r>
    </w:p>
  </w:footnote>
  <w:footnote w:id="2">
    <w:p w14:paraId="0362728F" w14:textId="0CF88A51" w:rsidR="00E20764" w:rsidRDefault="00B00DFE">
      <w:pPr>
        <w:jc w:val="both"/>
      </w:pPr>
      <w:r>
        <w:rPr>
          <w:rStyle w:val="Refdenotaderodap"/>
        </w:rPr>
        <w:footnoteRef/>
      </w:r>
      <w:r w:rsidR="005D506C">
        <w:t>DELGADO, Maurício Godinho</w:t>
      </w:r>
      <w:r>
        <w:t xml:space="preserve">. </w:t>
      </w:r>
      <w:r>
        <w:rPr>
          <w:b/>
          <w:bCs/>
        </w:rPr>
        <w:t>Curso do Direito do Trabalho.</w:t>
      </w:r>
      <w:r>
        <w:t xml:space="preserve"> 22</w:t>
      </w:r>
      <w:r w:rsidR="00BE2B72">
        <w:t>ª</w:t>
      </w:r>
      <w:r>
        <w:t xml:space="preserve"> ed. Salvador: Juspodivm, 2025. p. 154.</w:t>
      </w:r>
    </w:p>
  </w:footnote>
  <w:footnote w:id="3">
    <w:p w14:paraId="03627290" w14:textId="4F2F151E" w:rsidR="00E20764" w:rsidRDefault="00B00DFE">
      <w:pPr>
        <w:jc w:val="both"/>
      </w:pPr>
      <w:r>
        <w:rPr>
          <w:rStyle w:val="Refdenotaderodap"/>
        </w:rPr>
        <w:footnoteRef/>
      </w:r>
      <w:r w:rsidR="005D506C">
        <w:t>RAMOS, André de Carvalho</w:t>
      </w:r>
      <w:r>
        <w:t xml:space="preserve">. </w:t>
      </w:r>
      <w:r>
        <w:rPr>
          <w:b/>
          <w:bCs/>
        </w:rPr>
        <w:t>Curso de Direitos Humanos.</w:t>
      </w:r>
      <w:r>
        <w:t xml:space="preserve"> 9</w:t>
      </w:r>
      <w:r w:rsidR="00BE2B72">
        <w:t>ª</w:t>
      </w:r>
      <w:r>
        <w:t xml:space="preserve"> ed. </w:t>
      </w:r>
      <w:r w:rsidR="005D506C">
        <w:t>São Paulo: Saraiva</w:t>
      </w:r>
      <w:r>
        <w:t>, 2022. p. 89.</w:t>
      </w:r>
    </w:p>
  </w:footnote>
  <w:footnote w:id="4">
    <w:p w14:paraId="03627291" w14:textId="1C85A683" w:rsidR="00E20764" w:rsidRDefault="00B00DFE">
      <w:pPr>
        <w:jc w:val="both"/>
      </w:pPr>
      <w:r>
        <w:rPr>
          <w:rStyle w:val="Refdenotaderodap"/>
        </w:rPr>
        <w:footnoteRef/>
      </w:r>
      <w:r w:rsidR="005D506C">
        <w:t>SILVA, Ednaldo Rodrigo Brito da. A proteção</w:t>
      </w:r>
      <w:r>
        <w:t xml:space="preserve"> do meio ambiente de trabalho dos servidores </w:t>
      </w:r>
      <w:r w:rsidR="00A15AFE">
        <w:t>públicos</w:t>
      </w:r>
      <w:r>
        <w:t xml:space="preserve"> </w:t>
      </w:r>
      <w:r w:rsidR="00A15AFE">
        <w:t>estatutários</w:t>
      </w:r>
      <w:r>
        <w:t xml:space="preserve">. </w:t>
      </w:r>
      <w:r>
        <w:rPr>
          <w:b/>
          <w:bCs/>
        </w:rPr>
        <w:t>Revista do TST,</w:t>
      </w:r>
      <w:r>
        <w:t xml:space="preserve"> </w:t>
      </w:r>
      <w:r w:rsidR="005D506C">
        <w:t>São Paulo, vol.</w:t>
      </w:r>
      <w:r>
        <w:t xml:space="preserve"> 89, n. 3, p. 45-72, jul./set. 2023.</w:t>
      </w:r>
    </w:p>
  </w:footnote>
  <w:footnote w:id="5">
    <w:p w14:paraId="03627292" w14:textId="7B080D54" w:rsidR="00E20764" w:rsidRDefault="00B00DFE">
      <w:pPr>
        <w:jc w:val="both"/>
      </w:pPr>
      <w:r>
        <w:rPr>
          <w:rStyle w:val="Refdenotaderodap"/>
        </w:rPr>
        <w:footnoteRef/>
      </w:r>
      <w:r>
        <w:t xml:space="preserve">BRASIL. </w:t>
      </w:r>
      <w:r w:rsidR="005D506C">
        <w:rPr>
          <w:b/>
          <w:bCs/>
        </w:rPr>
        <w:t>Constituição da República Federativa</w:t>
      </w:r>
      <w:r>
        <w:rPr>
          <w:b/>
          <w:bCs/>
        </w:rPr>
        <w:t xml:space="preserve"> do Brasil de 1988.</w:t>
      </w:r>
      <w:r>
        <w:t xml:space="preserve"> </w:t>
      </w:r>
      <w:r w:rsidR="005D506C">
        <w:t>Brasília: Presidência</w:t>
      </w:r>
      <w:r>
        <w:t xml:space="preserve"> da </w:t>
      </w:r>
      <w:r w:rsidR="00A15AFE">
        <w:t>República</w:t>
      </w:r>
      <w:r>
        <w:t xml:space="preserve">, 1988. </w:t>
      </w:r>
      <w:r w:rsidR="00CF1CFE">
        <w:t>Disponível em:</w:t>
      </w:r>
      <w:r>
        <w:t xml:space="preserve"> &lt;http://www.planalto.gov.br/ccivil_03/constituicao/ConstituicaoCompilado.htm&gt;. Acesso em: 19 fev.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30F7" w14:textId="77777777" w:rsidR="000462CB" w:rsidRDefault="000462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6167" w14:textId="77777777" w:rsidR="000462CB" w:rsidRDefault="00046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7062C"/>
    <w:multiLevelType w:val="hybridMultilevel"/>
    <w:tmpl w:val="E5B286DA"/>
    <w:lvl w:ilvl="0" w:tplc="F1A6FABA">
      <w:start w:val="1"/>
      <w:numFmt w:val="bullet"/>
      <w:lvlText w:val="●"/>
      <w:lvlJc w:val="left"/>
      <w:pPr>
        <w:ind w:left="720" w:hanging="360"/>
      </w:pPr>
    </w:lvl>
    <w:lvl w:ilvl="1" w:tplc="61EAAD72">
      <w:start w:val="1"/>
      <w:numFmt w:val="bullet"/>
      <w:lvlText w:val="○"/>
      <w:lvlJc w:val="left"/>
      <w:pPr>
        <w:ind w:left="1440" w:hanging="360"/>
      </w:pPr>
    </w:lvl>
    <w:lvl w:ilvl="2" w:tplc="73E0E1D0">
      <w:start w:val="1"/>
      <w:numFmt w:val="bullet"/>
      <w:lvlText w:val="■"/>
      <w:lvlJc w:val="left"/>
      <w:pPr>
        <w:ind w:left="2160" w:hanging="360"/>
      </w:pPr>
    </w:lvl>
    <w:lvl w:ilvl="3" w:tplc="7AEE603A">
      <w:start w:val="1"/>
      <w:numFmt w:val="bullet"/>
      <w:lvlText w:val="●"/>
      <w:lvlJc w:val="left"/>
      <w:pPr>
        <w:ind w:left="2880" w:hanging="360"/>
      </w:pPr>
    </w:lvl>
    <w:lvl w:ilvl="4" w:tplc="EA240752">
      <w:start w:val="1"/>
      <w:numFmt w:val="bullet"/>
      <w:lvlText w:val="○"/>
      <w:lvlJc w:val="left"/>
      <w:pPr>
        <w:ind w:left="3600" w:hanging="360"/>
      </w:pPr>
    </w:lvl>
    <w:lvl w:ilvl="5" w:tplc="2188B970">
      <w:start w:val="1"/>
      <w:numFmt w:val="bullet"/>
      <w:lvlText w:val="■"/>
      <w:lvlJc w:val="left"/>
      <w:pPr>
        <w:ind w:left="4320" w:hanging="360"/>
      </w:pPr>
    </w:lvl>
    <w:lvl w:ilvl="6" w:tplc="87FE8FCC">
      <w:start w:val="1"/>
      <w:numFmt w:val="bullet"/>
      <w:lvlText w:val="●"/>
      <w:lvlJc w:val="left"/>
      <w:pPr>
        <w:ind w:left="5040" w:hanging="360"/>
      </w:pPr>
    </w:lvl>
    <w:lvl w:ilvl="7" w:tplc="28FE2020">
      <w:start w:val="1"/>
      <w:numFmt w:val="bullet"/>
      <w:lvlText w:val="●"/>
      <w:lvlJc w:val="left"/>
      <w:pPr>
        <w:ind w:left="5760" w:hanging="360"/>
      </w:pPr>
    </w:lvl>
    <w:lvl w:ilvl="8" w:tplc="E1FAEE70">
      <w:start w:val="1"/>
      <w:numFmt w:val="bullet"/>
      <w:lvlText w:val="●"/>
      <w:lvlJc w:val="left"/>
      <w:pPr>
        <w:ind w:left="6480" w:hanging="360"/>
      </w:pPr>
    </w:lvl>
  </w:abstractNum>
  <w:num w:numId="1" w16cid:durableId="2127234435">
    <w:abstractNumId w:val="0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462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62CB"/>
  </w:style>
  <w:style w:type="paragraph" w:styleId="Rodap">
    <w:name w:val="footer"/>
    <w:basedOn w:val="Normal"/>
    <w:link w:val="RodapChar"/>
    <w:uiPriority w:val="99"/>
    <w:unhideWhenUsed/>
    <w:rsid w:val="00046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62CB"/>
  </w:style>
  <w:style w:type="paragraph" w:styleId="NormalWeb">
    <w:name w:val="Normal (Web)"/>
    <w:basedOn w:val="Normal"/>
    <w:link w:val="NormalWebChar"/>
    <w:uiPriority w:val="99"/>
    <w:unhideWhenUsed/>
    <w:rsid w:val="00F300D8"/>
    <w:pPr>
      <w:spacing w:before="100" w:beforeAutospacing="1" w:after="100" w:afterAutospacing="1"/>
    </w:pPr>
    <w:rPr>
      <w:sz w:val="24"/>
      <w:szCs w:val="24"/>
    </w:rPr>
  </w:style>
  <w:style w:type="paragraph" w:customStyle="1" w:styleId="artcorpo">
    <w:name w:val="art. corpo"/>
    <w:basedOn w:val="Normal"/>
    <w:link w:val="artcorpoChar"/>
    <w:qFormat/>
    <w:rsid w:val="00F300D8"/>
    <w:pPr>
      <w:spacing w:line="360" w:lineRule="auto"/>
      <w:ind w:firstLine="720"/>
      <w:jc w:val="both"/>
    </w:pPr>
    <w:rPr>
      <w:rFonts w:eastAsiaTheme="minorEastAsia" w:cs="Arial"/>
      <w:sz w:val="24"/>
      <w:szCs w:val="24"/>
      <w:lang w:eastAsia="en-US"/>
    </w:rPr>
  </w:style>
  <w:style w:type="character" w:customStyle="1" w:styleId="NormalWebChar">
    <w:name w:val="Normal (Web) Char"/>
    <w:basedOn w:val="Fontepargpadro"/>
    <w:link w:val="NormalWeb"/>
    <w:uiPriority w:val="99"/>
    <w:rsid w:val="00F300D8"/>
    <w:rPr>
      <w:sz w:val="24"/>
      <w:szCs w:val="24"/>
    </w:rPr>
  </w:style>
  <w:style w:type="character" w:customStyle="1" w:styleId="artcorpoChar">
    <w:name w:val="art. corpo Char"/>
    <w:basedOn w:val="Fontepargpadro"/>
    <w:link w:val="artcorpo"/>
    <w:rsid w:val="00F300D8"/>
    <w:rPr>
      <w:rFonts w:eastAsiaTheme="minorEastAsia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DEC%2041.721-1957?OpenDocu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AA035A-2845-49CF-80C1-94FE4E63DE02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ffdcfc44-d6e0-48cb-adf5-2d5fef36422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845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Rocco Nelson</cp:lastModifiedBy>
  <cp:revision>26</cp:revision>
  <dcterms:created xsi:type="dcterms:W3CDTF">2026-06-06T14:38:00Z</dcterms:created>
  <dcterms:modified xsi:type="dcterms:W3CDTF">2026-06-09T00:27:00Z</dcterms:modified>
</cp:coreProperties>
</file>